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AF" w:rsidRDefault="005607AF" w:rsidP="005607AF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07AF">
        <w:rPr>
          <w:rFonts w:ascii="Times New Roman" w:eastAsia="Times New Roman" w:hAnsi="Times New Roman"/>
          <w:b/>
          <w:sz w:val="24"/>
          <w:szCs w:val="24"/>
          <w:lang w:eastAsia="ru-RU"/>
        </w:rPr>
        <w:t>Встреча с бойцами отряда специального назначения</w:t>
      </w:r>
    </w:p>
    <w:p w:rsidR="005607AF" w:rsidRPr="005607AF" w:rsidRDefault="005607AF" w:rsidP="005607AF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607AF" w:rsidRDefault="005607AF" w:rsidP="005607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36E0">
        <w:rPr>
          <w:rFonts w:ascii="Times New Roman" w:eastAsia="Times New Roman" w:hAnsi="Times New Roman"/>
          <w:sz w:val="24"/>
          <w:szCs w:val="24"/>
          <w:lang w:eastAsia="ru-RU"/>
        </w:rPr>
        <w:t xml:space="preserve">По инициативе главы Каировского сельского совета Логвиненко А.Н.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МОБУ «</w:t>
      </w:r>
      <w:r w:rsidRPr="00BE36E0">
        <w:rPr>
          <w:rFonts w:ascii="Times New Roman" w:eastAsia="Times New Roman" w:hAnsi="Times New Roman"/>
          <w:sz w:val="24"/>
          <w:szCs w:val="24"/>
          <w:lang w:eastAsia="ru-RU"/>
        </w:rPr>
        <w:t>Каировск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BE36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ООШ имени Героя Советского Союза Н.Ф.Гущина»</w:t>
      </w:r>
      <w:r w:rsidRPr="00BE36E0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состоялась встреча с военнослужащими 29 отдельного отряда специального назначения Росгвардии имени генерала-майора М.М. Шаймуратова. Военнослужащие с позывными «Максимус», «Рамзес», «Лекарь» и «Оскар» являются боевыми товарищами Логвиненко Максима Николаевича, бывшего ученика Каировской школы, участника локальной войны в Чечне. Ребята участвуют в Специальной военной операции, в данное время находятся в отпуске и нашли возможность встретиться с учениками. Вот что рассказали спецназовцы о своей неле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гкой, но очень почетной службе: «</w:t>
      </w:r>
      <w:r w:rsidRPr="00BE36E0">
        <w:rPr>
          <w:rFonts w:ascii="Times New Roman" w:eastAsia="Times New Roman" w:hAnsi="Times New Roman"/>
          <w:sz w:val="24"/>
          <w:szCs w:val="24"/>
          <w:lang w:eastAsia="ru-RU"/>
        </w:rPr>
        <w:t>Тяжело в учении, легко в бою. Навыки рукопашного боя не раз спасали жизни бойцам спецна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 Росгвардии в горячих точках, п</w:t>
      </w:r>
      <w:r w:rsidRPr="00BE36E0">
        <w:rPr>
          <w:rFonts w:ascii="Times New Roman" w:eastAsia="Times New Roman" w:hAnsi="Times New Roman"/>
          <w:sz w:val="24"/>
          <w:szCs w:val="24"/>
          <w:lang w:eastAsia="ru-RU"/>
        </w:rPr>
        <w:t>оэтому тренировки идут каждый день по расписанию. Пять видов единоборств, включая бокс и борьбу. Впереди защита права на ношение крапового берета – главного символа элитных войск. Многие идут к заветной цели годами. Даже в нашем отряде есть такие случаи. Люди с седьмого, восьмого раза приезжают, пытаются, сдают. У кого-то получается, кто на второй-третий раз опускает руки, потом снова приезжает. Краповый берет не выдается как униформа. Сдача экзамена на право ношения – особый ритуал на грани, а иногда и за гранью физических возможностей человека. В специальный тест входит марш-бросок с оружием, в броне и шлеме на 10 км, скорострельная стрельба, комплекс акробатических упражнений и беспрерывный спарринг, протяженность которого – 12 минут. Ещё одно испытание на право ношения крапового берета – высотная подготовка. Бойцы Росгвардии отрабатывают штурм здания. За 12 секунд они должны спуститься с крыши, проникнуть в помещение и обезвредить преступника. Из личного состава 29-го отдельного отряда спецназа Росгвардии имени Минигали Шаймуратова краповый берет заслужили 66 человек. Именно они вносят немалую лепту в обеспечение порядка и безопасности, регулярно участвуют в проведении контртеррористических операций на территории Северо-Кавказского региона и участвуют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Специальной военной операции. </w:t>
      </w:r>
      <w:r w:rsidRPr="00BE36E0">
        <w:rPr>
          <w:rFonts w:ascii="Times New Roman" w:eastAsia="Times New Roman" w:hAnsi="Times New Roman"/>
          <w:sz w:val="24"/>
          <w:szCs w:val="24"/>
          <w:lang w:eastAsia="ru-RU"/>
        </w:rPr>
        <w:t>Бойцы отряда спецназа имени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E36E0">
        <w:rPr>
          <w:rFonts w:ascii="Times New Roman" w:eastAsia="Times New Roman" w:hAnsi="Times New Roman"/>
          <w:sz w:val="24"/>
          <w:szCs w:val="24"/>
          <w:lang w:eastAsia="ru-RU"/>
        </w:rPr>
        <w:t xml:space="preserve"> Шаймуратова готовы в любую минуту выехать на выполнение поставленной боевой задачи. Как это приходилось делать не раз.» </w:t>
      </w:r>
    </w:p>
    <w:p w:rsidR="005607AF" w:rsidRDefault="005607AF" w:rsidP="005607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36E0">
        <w:rPr>
          <w:rFonts w:ascii="Times New Roman" w:eastAsia="Times New Roman" w:hAnsi="Times New Roman"/>
          <w:sz w:val="24"/>
          <w:szCs w:val="24"/>
          <w:lang w:eastAsia="ru-RU"/>
        </w:rPr>
        <w:t>Еще военнослужащие рассказали ребятам про историю появления беспилотных летательных аппаратов, показали, как они устроены и объяснили основные принципы их 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E36E0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Спецназовец «Лекарь» показал, как оказывать первую помощь при травмах, ранах и порезах до приезда медиков. «В жизни каждого человека могут возникнуть ситуации, когда уровень опасности для здоровья и жизни становится критическим. Основные принципы тактической медицины — это скорость, качество и безопасность. Даже если сейчас вам кажется, что это ненужные знания, это далеко не так. Умение оказывать первую помощь в экстремальных ситуациях вам может пригодиться дома, в быту, в аварии», — отметил участник СВО. </w:t>
      </w:r>
    </w:p>
    <w:p w:rsidR="00503400" w:rsidRDefault="005607AF" w:rsidP="005034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36E0">
        <w:rPr>
          <w:rFonts w:ascii="Times New Roman" w:eastAsia="Times New Roman" w:hAnsi="Times New Roman"/>
          <w:sz w:val="24"/>
          <w:szCs w:val="24"/>
          <w:lang w:eastAsia="ru-RU"/>
        </w:rPr>
        <w:t xml:space="preserve">Ребята долго не хотели отпускать военнослужащих, задавая им множество вопросов. А в завершение встречи многие из них выразили желание стать такими же смелыми, выносливыми и отважными, как наши герои. Встреча получилась очень волнительной и запоминающейся. </w:t>
      </w:r>
    </w:p>
    <w:p w:rsidR="00503400" w:rsidRDefault="008C0C91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-62865</wp:posOffset>
            </wp:positionV>
            <wp:extent cx="6330950" cy="4752340"/>
            <wp:effectExtent l="19050" t="0" r="0" b="0"/>
            <wp:wrapTight wrapText="bothSides">
              <wp:wrapPolygon edited="0">
                <wp:start x="-65" y="0"/>
                <wp:lineTo x="-65" y="21473"/>
                <wp:lineTo x="21578" y="21473"/>
                <wp:lineTo x="21578" y="0"/>
                <wp:lineTo x="-65" y="0"/>
              </wp:wrapPolygon>
            </wp:wrapTight>
            <wp:docPr id="15" name="Рисунок 1" descr="C:\Users\User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5255260</wp:posOffset>
            </wp:positionV>
            <wp:extent cx="6007100" cy="4508500"/>
            <wp:effectExtent l="19050" t="0" r="0" b="0"/>
            <wp:wrapTight wrapText="bothSides">
              <wp:wrapPolygon edited="0">
                <wp:start x="-68" y="0"/>
                <wp:lineTo x="-68" y="21539"/>
                <wp:lineTo x="21577" y="21539"/>
                <wp:lineTo x="21577" y="0"/>
                <wp:lineTo x="-68" y="0"/>
              </wp:wrapPolygon>
            </wp:wrapTight>
            <wp:docPr id="14" name="Рисунок 4" descr="C:\Users\User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User\Desktop\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450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8C0C91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-491490</wp:posOffset>
            </wp:positionV>
            <wp:extent cx="5689600" cy="4267200"/>
            <wp:effectExtent l="19050" t="0" r="6350" b="0"/>
            <wp:wrapTight wrapText="bothSides">
              <wp:wrapPolygon edited="0">
                <wp:start x="-72" y="0"/>
                <wp:lineTo x="-72" y="21504"/>
                <wp:lineTo x="21624" y="21504"/>
                <wp:lineTo x="21624" y="0"/>
                <wp:lineTo x="-72" y="0"/>
              </wp:wrapPolygon>
            </wp:wrapTight>
            <wp:docPr id="13" name="Рисунок 2" descr="C:\Users\User\Desktop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8C0C91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28575</wp:posOffset>
            </wp:positionV>
            <wp:extent cx="5617845" cy="4210050"/>
            <wp:effectExtent l="19050" t="0" r="1905" b="0"/>
            <wp:wrapTight wrapText="bothSides">
              <wp:wrapPolygon edited="0">
                <wp:start x="-73" y="0"/>
                <wp:lineTo x="-73" y="21502"/>
                <wp:lineTo x="21607" y="21502"/>
                <wp:lineTo x="21607" y="0"/>
                <wp:lineTo x="-73" y="0"/>
              </wp:wrapPolygon>
            </wp:wrapTight>
            <wp:docPr id="12" name="Рисунок 2" descr="C:\Users\User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4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8C0C91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-447040</wp:posOffset>
            </wp:positionV>
            <wp:extent cx="5549900" cy="4165600"/>
            <wp:effectExtent l="19050" t="0" r="0" b="0"/>
            <wp:wrapTight wrapText="bothSides">
              <wp:wrapPolygon edited="0">
                <wp:start x="-74" y="0"/>
                <wp:lineTo x="-74" y="21534"/>
                <wp:lineTo x="21575" y="21534"/>
                <wp:lineTo x="21575" y="0"/>
                <wp:lineTo x="-74" y="0"/>
              </wp:wrapPolygon>
            </wp:wrapTight>
            <wp:docPr id="11" name="Рисунок 5" descr="C:\Users\User\Desktop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1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416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400" w:rsidRDefault="00503400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EEF" w:rsidRDefault="008C0C91" w:rsidP="005034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-15240</wp:posOffset>
            </wp:positionV>
            <wp:extent cx="5481320" cy="4108450"/>
            <wp:effectExtent l="19050" t="0" r="5080" b="0"/>
            <wp:wrapTight wrapText="bothSides">
              <wp:wrapPolygon edited="0">
                <wp:start x="-75" y="0"/>
                <wp:lineTo x="-75" y="21533"/>
                <wp:lineTo x="21620" y="21533"/>
                <wp:lineTo x="21620" y="0"/>
                <wp:lineTo x="-75" y="0"/>
              </wp:wrapPolygon>
            </wp:wrapTight>
            <wp:docPr id="10" name="Рисунок 3" descr="C:\Users\User\Desktop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Desktop\1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410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7EEF" w:rsidRPr="00987EEF" w:rsidRDefault="00987EEF" w:rsidP="00987EEF">
      <w:pPr>
        <w:rPr>
          <w:rFonts w:ascii="Times New Roman" w:hAnsi="Times New Roman"/>
          <w:sz w:val="24"/>
          <w:szCs w:val="24"/>
        </w:rPr>
      </w:pPr>
    </w:p>
    <w:p w:rsidR="00987EEF" w:rsidRPr="00987EEF" w:rsidRDefault="00987EEF" w:rsidP="00987EEF">
      <w:pPr>
        <w:rPr>
          <w:rFonts w:ascii="Times New Roman" w:hAnsi="Times New Roman"/>
          <w:sz w:val="24"/>
          <w:szCs w:val="24"/>
        </w:rPr>
      </w:pPr>
    </w:p>
    <w:p w:rsidR="00987EEF" w:rsidRPr="00987EEF" w:rsidRDefault="00987EEF" w:rsidP="00987EEF">
      <w:pPr>
        <w:rPr>
          <w:rFonts w:ascii="Times New Roman" w:hAnsi="Times New Roman"/>
          <w:sz w:val="24"/>
          <w:szCs w:val="24"/>
        </w:rPr>
      </w:pPr>
    </w:p>
    <w:p w:rsidR="00987EEF" w:rsidRPr="00987EEF" w:rsidRDefault="00987EEF" w:rsidP="00987EEF">
      <w:pPr>
        <w:rPr>
          <w:rFonts w:ascii="Times New Roman" w:hAnsi="Times New Roman"/>
          <w:sz w:val="24"/>
          <w:szCs w:val="24"/>
        </w:rPr>
      </w:pPr>
    </w:p>
    <w:p w:rsidR="00987EEF" w:rsidRPr="00987EEF" w:rsidRDefault="00987EEF" w:rsidP="00987EEF">
      <w:pPr>
        <w:rPr>
          <w:rFonts w:ascii="Times New Roman" w:hAnsi="Times New Roman"/>
          <w:sz w:val="24"/>
          <w:szCs w:val="24"/>
        </w:rPr>
      </w:pPr>
    </w:p>
    <w:p w:rsidR="00987EEF" w:rsidRPr="00987EEF" w:rsidRDefault="00987EEF" w:rsidP="00987EEF">
      <w:pPr>
        <w:rPr>
          <w:rFonts w:ascii="Times New Roman" w:hAnsi="Times New Roman"/>
          <w:sz w:val="24"/>
          <w:szCs w:val="24"/>
        </w:rPr>
      </w:pPr>
    </w:p>
    <w:p w:rsidR="00987EEF" w:rsidRPr="00987EEF" w:rsidRDefault="00987EEF" w:rsidP="00987EEF">
      <w:pPr>
        <w:rPr>
          <w:rFonts w:ascii="Times New Roman" w:hAnsi="Times New Roman"/>
          <w:sz w:val="24"/>
          <w:szCs w:val="24"/>
        </w:rPr>
      </w:pPr>
    </w:p>
    <w:p w:rsidR="00987EEF" w:rsidRPr="00987EEF" w:rsidRDefault="00987EEF" w:rsidP="00987EEF">
      <w:pPr>
        <w:rPr>
          <w:rFonts w:ascii="Times New Roman" w:hAnsi="Times New Roman"/>
          <w:sz w:val="24"/>
          <w:szCs w:val="24"/>
        </w:rPr>
      </w:pPr>
    </w:p>
    <w:p w:rsidR="00987EEF" w:rsidRPr="00987EEF" w:rsidRDefault="00987EEF" w:rsidP="00987EEF">
      <w:pPr>
        <w:rPr>
          <w:rFonts w:ascii="Times New Roman" w:hAnsi="Times New Roman"/>
          <w:sz w:val="24"/>
          <w:szCs w:val="24"/>
        </w:rPr>
      </w:pPr>
    </w:p>
    <w:p w:rsidR="00987EEF" w:rsidRPr="00987EEF" w:rsidRDefault="00987EEF" w:rsidP="00987EEF">
      <w:pPr>
        <w:rPr>
          <w:rFonts w:ascii="Times New Roman" w:hAnsi="Times New Roman"/>
          <w:sz w:val="24"/>
          <w:szCs w:val="24"/>
        </w:rPr>
      </w:pPr>
    </w:p>
    <w:p w:rsidR="00987EEF" w:rsidRPr="00987EEF" w:rsidRDefault="00987EEF" w:rsidP="00987EEF">
      <w:pPr>
        <w:rPr>
          <w:rFonts w:ascii="Times New Roman" w:hAnsi="Times New Roman"/>
          <w:sz w:val="24"/>
          <w:szCs w:val="24"/>
        </w:rPr>
      </w:pPr>
    </w:p>
    <w:p w:rsidR="00987EEF" w:rsidRPr="00987EEF" w:rsidRDefault="00987EEF" w:rsidP="00987EEF">
      <w:pPr>
        <w:rPr>
          <w:rFonts w:ascii="Times New Roman" w:hAnsi="Times New Roman"/>
          <w:sz w:val="24"/>
          <w:szCs w:val="24"/>
        </w:rPr>
      </w:pPr>
    </w:p>
    <w:p w:rsidR="00987EEF" w:rsidRPr="00987EEF" w:rsidRDefault="00987EEF" w:rsidP="00987EEF">
      <w:pPr>
        <w:rPr>
          <w:rFonts w:ascii="Times New Roman" w:hAnsi="Times New Roman"/>
          <w:sz w:val="24"/>
          <w:szCs w:val="24"/>
        </w:rPr>
      </w:pPr>
    </w:p>
    <w:p w:rsidR="00987EEF" w:rsidRDefault="00987EEF" w:rsidP="00987EEF">
      <w:pPr>
        <w:rPr>
          <w:rFonts w:ascii="Times New Roman" w:hAnsi="Times New Roman"/>
          <w:sz w:val="24"/>
          <w:szCs w:val="24"/>
        </w:rPr>
      </w:pPr>
    </w:p>
    <w:p w:rsidR="00503400" w:rsidRDefault="00987EEF" w:rsidP="00987EEF">
      <w:pPr>
        <w:tabs>
          <w:tab w:val="left" w:pos="61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87EEF" w:rsidRPr="00987EEF" w:rsidRDefault="008C0C91" w:rsidP="00987EEF">
      <w:pPr>
        <w:tabs>
          <w:tab w:val="left" w:pos="61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-447040</wp:posOffset>
            </wp:positionV>
            <wp:extent cx="5391150" cy="4051300"/>
            <wp:effectExtent l="19050" t="0" r="0" b="0"/>
            <wp:wrapTight wrapText="bothSides">
              <wp:wrapPolygon edited="0">
                <wp:start x="-76" y="0"/>
                <wp:lineTo x="-76" y="21532"/>
                <wp:lineTo x="21600" y="21532"/>
                <wp:lineTo x="21600" y="0"/>
                <wp:lineTo x="-76" y="0"/>
              </wp:wrapPolygon>
            </wp:wrapTight>
            <wp:docPr id="9" name="Рисунок 3" descr="C:\Users\User\Deskto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Desktop\1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5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87EEF" w:rsidRPr="00987EEF" w:rsidSect="00745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5607AF"/>
    <w:rsid w:val="00503400"/>
    <w:rsid w:val="005607AF"/>
    <w:rsid w:val="00745C0A"/>
    <w:rsid w:val="008C0C91"/>
    <w:rsid w:val="00987EEF"/>
    <w:rsid w:val="00DF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2025-12-01T08:26:00Z</dcterms:created>
  <dcterms:modified xsi:type="dcterms:W3CDTF">2025-12-01T08:26:00Z</dcterms:modified>
</cp:coreProperties>
</file>